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4C5572" w:rsidTr="004C5572">
        <w:tc>
          <w:tcPr>
            <w:tcW w:w="9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4C5572" w:rsidRDefault="004C5572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</w:rPr>
              <w:t>Стандард 5: Курикулум</w:t>
            </w:r>
          </w:p>
          <w:p w:rsidR="004C5572" w:rsidRDefault="004C5572">
            <w:pPr>
              <w:rPr>
                <w:b/>
                <w:sz w:val="24"/>
                <w:szCs w:val="24"/>
                <w:lang w:val="sr-Cyrl-CS"/>
              </w:rPr>
            </w:pPr>
          </w:p>
          <w:p w:rsidR="004C5572" w:rsidRPr="006F110F" w:rsidRDefault="004C557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>
              <w:rPr>
                <w:sz w:val="24"/>
                <w:szCs w:val="24"/>
                <w:lang w:val="sr-Cyrl-CS"/>
              </w:rPr>
              <w:t xml:space="preserve">њихов </w:t>
            </w:r>
            <w:r>
              <w:rPr>
                <w:sz w:val="24"/>
                <w:szCs w:val="24"/>
              </w:rPr>
              <w:t>опис</w:t>
            </w:r>
            <w:r>
              <w:rPr>
                <w:sz w:val="24"/>
                <w:szCs w:val="24"/>
                <w:lang w:val="sr-Cyrl-CS"/>
              </w:rPr>
              <w:t xml:space="preserve">. </w:t>
            </w:r>
          </w:p>
        </w:tc>
      </w:tr>
      <w:tr w:rsidR="004C5572" w:rsidTr="004C5572">
        <w:tc>
          <w:tcPr>
            <w:tcW w:w="9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110F" w:rsidRDefault="004C5572" w:rsidP="006F110F">
            <w:pPr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sr-Cyrl-CS"/>
              </w:rPr>
              <w:t xml:space="preserve">Опис </w:t>
            </w:r>
          </w:p>
          <w:p w:rsidR="004C5572" w:rsidRPr="006F110F" w:rsidRDefault="004C5572" w:rsidP="006F110F">
            <w:pPr>
              <w:rPr>
                <w:sz w:val="24"/>
                <w:szCs w:val="24"/>
                <w:lang w:val="sr-Cyrl-CS"/>
              </w:rPr>
            </w:pPr>
            <w:r>
              <w:rPr>
                <w:sz w:val="22"/>
                <w:szCs w:val="22"/>
                <w:lang w:val="ru-RU" w:eastAsia="en-US"/>
              </w:rPr>
              <w:t xml:space="preserve">Курикулум основних академских студија </w:t>
            </w:r>
            <w:r>
              <w:rPr>
                <w:bCs/>
                <w:sz w:val="22"/>
                <w:szCs w:val="22"/>
                <w:lang w:val="ru-RU" w:eastAsia="en-US"/>
              </w:rPr>
              <w:t>Биологиј</w:t>
            </w:r>
            <w:r>
              <w:rPr>
                <w:bCs/>
                <w:sz w:val="22"/>
                <w:szCs w:val="22"/>
                <w:lang w:val="en-US" w:eastAsia="en-US"/>
              </w:rPr>
              <w:t>a</w:t>
            </w:r>
            <w:r>
              <w:rPr>
                <w:b/>
                <w:bCs/>
                <w:sz w:val="22"/>
                <w:szCs w:val="22"/>
                <w:lang w:val="ru-RU" w:eastAsia="en-US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  <w:lang w:val="ru-RU"/>
              </w:rPr>
              <w:t xml:space="preserve">за стицање </w:t>
            </w:r>
            <w:r>
              <w:rPr>
                <w:sz w:val="22"/>
                <w:szCs w:val="22"/>
              </w:rPr>
              <w:t>првог степена високог образовања и стручног назива</w:t>
            </w:r>
            <w:r>
              <w:rPr>
                <w:sz w:val="22"/>
                <w:szCs w:val="22"/>
                <w:lang w:val="sr-Cyrl-CS"/>
              </w:rPr>
              <w:t xml:space="preserve"> дипломирани биолог, </w:t>
            </w:r>
            <w:r>
              <w:rPr>
                <w:sz w:val="22"/>
                <w:szCs w:val="22"/>
                <w:lang w:val="ru-RU" w:eastAsia="en-US"/>
              </w:rPr>
              <w:t xml:space="preserve">организован је у виду </w:t>
            </w:r>
            <w:r>
              <w:rPr>
                <w:sz w:val="22"/>
                <w:szCs w:val="22"/>
                <w:lang w:val="sr-Cyrl-CS"/>
              </w:rPr>
              <w:t>четворогодишњих студија</w:t>
            </w:r>
            <w:r>
              <w:rPr>
                <w:sz w:val="22"/>
                <w:szCs w:val="22"/>
                <w:lang w:val="ru-RU" w:eastAsia="en-US"/>
              </w:rPr>
              <w:t xml:space="preserve"> </w:t>
            </w:r>
            <w:r>
              <w:rPr>
                <w:rStyle w:val="Strong"/>
                <w:b w:val="0"/>
                <w:sz w:val="22"/>
                <w:szCs w:val="22"/>
                <w:lang w:val="sr-Cyrl-CS"/>
              </w:rPr>
              <w:t>(трају 4 године, 8 семестар</w:t>
            </w:r>
            <w:r w:rsidR="0090771A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а, </w:t>
            </w: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укупно 240</w:t>
            </w:r>
            <w:r w:rsidR="0090771A" w:rsidRPr="00BD0527">
              <w:rPr>
                <w:rStyle w:val="Strong"/>
                <w:b w:val="0"/>
                <w:strike/>
                <w:color w:val="FF0000"/>
                <w:sz w:val="22"/>
                <w:szCs w:val="22"/>
                <w:lang w:val="sr-Cyrl-CS"/>
              </w:rPr>
              <w:t>/241</w:t>
            </w: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ЕСПБ). </w:t>
            </w:r>
            <w:r>
              <w:rPr>
                <w:sz w:val="22"/>
                <w:szCs w:val="22"/>
                <w:lang w:val="sr-Cyrl-CS"/>
              </w:rPr>
              <w:t>Свака студијска година организована је у два семестра. Сви предмети су једносеместрални.</w:t>
            </w:r>
          </w:p>
          <w:p w:rsidR="004C5572" w:rsidRDefault="004C5572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Сваки предмет из студијског програма исказује се бројем </w:t>
            </w:r>
            <w:r>
              <w:rPr>
                <w:rStyle w:val="Strong"/>
                <w:b w:val="0"/>
                <w:sz w:val="22"/>
                <w:szCs w:val="22"/>
              </w:rPr>
              <w:t>ЕСПБ</w:t>
            </w: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бодова, а обим студија изражен је збиром </w:t>
            </w:r>
            <w:r>
              <w:rPr>
                <w:rStyle w:val="Strong"/>
                <w:b w:val="0"/>
                <w:sz w:val="22"/>
                <w:szCs w:val="22"/>
              </w:rPr>
              <w:t>ЕСПБ</w:t>
            </w: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бодова.</w:t>
            </w:r>
            <w:r>
              <w:rPr>
                <w:rStyle w:val="Strong"/>
                <w:b w:val="0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У свакој школској години збир ЕСПБ износи најмање 60, што </w:t>
            </w: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одговара просечном укупном ангажовању студената у обиму 40-часовне радне недеље. Укупно ангажовање студента састоји се од активне наставе (предавања, лабораторијске вежбе, теренска настава, рачунске вежбе, семинари и други облици наставе), самосталног рада, колоквијума, </w:t>
            </w:r>
            <w:r>
              <w:rPr>
                <w:sz w:val="22"/>
                <w:szCs w:val="22"/>
                <w:lang w:val="ru-RU"/>
              </w:rPr>
              <w:t>испита и других видова ангажовања.</w:t>
            </w:r>
          </w:p>
          <w:p w:rsidR="004C5572" w:rsidRDefault="004C5572">
            <w:pPr>
              <w:widowControl/>
              <w:spacing w:before="12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 курикулуму је дата </w:t>
            </w:r>
            <w:r>
              <w:rPr>
                <w:sz w:val="22"/>
                <w:szCs w:val="22"/>
                <w:lang w:val="sr-Cyrl-CS"/>
              </w:rPr>
              <w:t xml:space="preserve">листа обавезних и изборних предмета по семестрима, недељни фонд часова </w:t>
            </w:r>
            <w:r>
              <w:rPr>
                <w:rStyle w:val="Strong"/>
                <w:b w:val="0"/>
                <w:sz w:val="22"/>
                <w:szCs w:val="22"/>
                <w:lang w:val="ru-RU"/>
              </w:rPr>
              <w:t>активне наставе (</w:t>
            </w:r>
            <w:r>
              <w:rPr>
                <w:sz w:val="22"/>
                <w:szCs w:val="22"/>
                <w:lang w:val="sr-Cyrl-CS"/>
              </w:rPr>
              <w:t>предавања, вежбе, други облици наставе) и</w:t>
            </w:r>
            <w:r>
              <w:rPr>
                <w:sz w:val="22"/>
                <w:szCs w:val="22"/>
              </w:rPr>
              <w:t xml:space="preserve"> број ЕСПБ </w:t>
            </w:r>
            <w:r>
              <w:rPr>
                <w:sz w:val="22"/>
                <w:szCs w:val="22"/>
                <w:lang w:val="sr-Cyrl-CS"/>
              </w:rPr>
              <w:t xml:space="preserve">бодова </w:t>
            </w:r>
            <w:r>
              <w:rPr>
                <w:sz w:val="22"/>
                <w:szCs w:val="22"/>
              </w:rPr>
              <w:t>сваког предмета</w:t>
            </w:r>
            <w:r>
              <w:rPr>
                <w:sz w:val="22"/>
                <w:szCs w:val="22"/>
                <w:lang w:val="sr-Cyrl-CS"/>
              </w:rPr>
              <w:t xml:space="preserve">. 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Студијски програм има </w:t>
            </w:r>
            <w:r w:rsidRPr="00BD0527">
              <w:rPr>
                <w:sz w:val="22"/>
                <w:szCs w:val="22"/>
                <w:highlight w:val="yellow"/>
                <w:lang w:val="sr-Cyrl-CS"/>
              </w:rPr>
              <w:t xml:space="preserve">укупно </w:t>
            </w:r>
            <w:r w:rsidR="00F52960">
              <w:rPr>
                <w:sz w:val="22"/>
                <w:szCs w:val="22"/>
                <w:highlight w:val="yellow"/>
                <w:lang w:val="en-US"/>
              </w:rPr>
              <w:t>39</w:t>
            </w:r>
            <w:r w:rsidRPr="00BD0527">
              <w:rPr>
                <w:sz w:val="22"/>
                <w:szCs w:val="22"/>
                <w:highlight w:val="yellow"/>
                <w:lang w:val="sr-Cyrl-CS"/>
              </w:rPr>
              <w:t xml:space="preserve"> предмета и једну теренску наставу, од тога </w:t>
            </w:r>
            <w:r w:rsidR="00BD0527" w:rsidRPr="00BD0527">
              <w:rPr>
                <w:sz w:val="22"/>
                <w:szCs w:val="22"/>
                <w:highlight w:val="yellow"/>
                <w:lang w:val="en-US"/>
              </w:rPr>
              <w:t xml:space="preserve">29 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обавезних предмета и једну обавезну </w:t>
            </w:r>
            <w:r w:rsidRPr="00BD0527">
              <w:rPr>
                <w:sz w:val="22"/>
                <w:szCs w:val="22"/>
                <w:highlight w:val="yellow"/>
                <w:lang w:val="sr-Cyrl-CS"/>
              </w:rPr>
              <w:t>теренску наставу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 (18</w:t>
            </w:r>
            <w:r w:rsidR="00BD0527" w:rsidRPr="00BD0527">
              <w:rPr>
                <w:rStyle w:val="Strong"/>
                <w:b w:val="0"/>
                <w:sz w:val="22"/>
                <w:szCs w:val="22"/>
                <w:highlight w:val="yellow"/>
                <w:lang w:val="en-US"/>
              </w:rPr>
              <w:t>9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 ЕСПБ) и </w:t>
            </w:r>
            <w:r w:rsidR="00BD0527">
              <w:rPr>
                <w:rStyle w:val="Strong"/>
                <w:b w:val="0"/>
                <w:sz w:val="22"/>
                <w:szCs w:val="22"/>
                <w:highlight w:val="yellow"/>
                <w:lang w:val="en-US"/>
              </w:rPr>
              <w:t>9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 </w:t>
            </w:r>
            <w:r w:rsidRPr="00BD0527">
              <w:rPr>
                <w:sz w:val="22"/>
                <w:szCs w:val="22"/>
                <w:highlight w:val="yellow"/>
                <w:lang w:val="ru-RU" w:eastAsia="en-US"/>
              </w:rPr>
              <w:t xml:space="preserve">изборних блокова 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>(</w:t>
            </w:r>
            <w:r w:rsidR="007149B9">
              <w:rPr>
                <w:rStyle w:val="Strong"/>
                <w:b w:val="0"/>
                <w:sz w:val="22"/>
                <w:szCs w:val="22"/>
                <w:highlight w:val="yellow"/>
                <w:lang w:val="en-US"/>
              </w:rPr>
              <w:t>51</w:t>
            </w:r>
            <w:bookmarkStart w:id="0" w:name="_GoBack"/>
            <w:bookmarkEnd w:id="0"/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 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</w:rPr>
              <w:t>ЕСПБ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) </w:t>
            </w:r>
            <w:r w:rsidRPr="00BD0527">
              <w:rPr>
                <w:sz w:val="22"/>
                <w:szCs w:val="22"/>
                <w:highlight w:val="yellow"/>
                <w:lang w:val="ru-RU" w:eastAsia="en-US"/>
              </w:rPr>
              <w:t xml:space="preserve">(Табела 5.1). 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Од укупно 240 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</w:rPr>
              <w:t>ЕСПБ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>,</w:t>
            </w:r>
            <w:r w:rsidRPr="00BD0527">
              <w:rPr>
                <w:sz w:val="22"/>
                <w:szCs w:val="22"/>
                <w:highlight w:val="yellow"/>
                <w:lang w:val="ru-RU" w:eastAsia="en-US"/>
              </w:rPr>
              <w:t xml:space="preserve"> 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изборни предмети су заступљени са више од 20% 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</w:rPr>
              <w:t>ЕСПБ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 (</w:t>
            </w:r>
            <w:r w:rsidR="00F52960">
              <w:rPr>
                <w:rStyle w:val="Strong"/>
                <w:b w:val="0"/>
                <w:sz w:val="22"/>
                <w:szCs w:val="22"/>
                <w:highlight w:val="yellow"/>
                <w:lang w:val="en-US"/>
              </w:rPr>
              <w:t>51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 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</w:rPr>
              <w:t>ЕСПБ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 </w:t>
            </w:r>
            <w:r w:rsidR="00F52960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>–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 </w:t>
            </w:r>
            <w:r w:rsidR="00F52960">
              <w:rPr>
                <w:rStyle w:val="Strong"/>
                <w:b w:val="0"/>
                <w:sz w:val="22"/>
                <w:szCs w:val="22"/>
                <w:highlight w:val="yellow"/>
                <w:lang w:val="en-US"/>
              </w:rPr>
              <w:t>21,25</w:t>
            </w:r>
            <w:r w:rsidRPr="00BD0527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>%)</w:t>
            </w:r>
            <w:r w:rsidRPr="00BD0527">
              <w:rPr>
                <w:sz w:val="22"/>
                <w:szCs w:val="22"/>
                <w:highlight w:val="yellow"/>
                <w:lang w:val="ru-RU" w:eastAsia="en-US"/>
              </w:rPr>
              <w:t xml:space="preserve">, а укупан број изборних предмета у изборним блоковима је </w:t>
            </w:r>
            <w:r w:rsidRPr="00B54321">
              <w:rPr>
                <w:sz w:val="22"/>
                <w:szCs w:val="22"/>
                <w:highlight w:val="yellow"/>
                <w:lang w:val="ru-RU" w:eastAsia="en-US"/>
              </w:rPr>
              <w:t>2</w:t>
            </w:r>
            <w:r w:rsidR="00130AB2" w:rsidRPr="00B54321">
              <w:rPr>
                <w:sz w:val="22"/>
                <w:szCs w:val="22"/>
                <w:highlight w:val="yellow"/>
                <w:lang w:val="en-US" w:eastAsia="en-US"/>
              </w:rPr>
              <w:t>1</w:t>
            </w:r>
            <w:r>
              <w:rPr>
                <w:sz w:val="22"/>
                <w:szCs w:val="22"/>
                <w:lang w:val="ru-RU" w:eastAsia="en-US"/>
              </w:rPr>
              <w:t xml:space="preserve"> (Табела 5.3).</w:t>
            </w:r>
            <w:r>
              <w:rPr>
                <w:sz w:val="24"/>
                <w:szCs w:val="24"/>
                <w:lang w:val="ru-RU" w:eastAsia="en-US"/>
              </w:rPr>
              <w:t xml:space="preserve"> </w:t>
            </w:r>
          </w:p>
          <w:p w:rsidR="004C5572" w:rsidRDefault="004C5572">
            <w:pPr>
              <w:widowControl/>
              <w:spacing w:before="120" w:after="120"/>
              <w:jc w:val="both"/>
              <w:rPr>
                <w:sz w:val="22"/>
                <w:szCs w:val="22"/>
                <w:lang w:val="ru-RU" w:eastAsia="en-US"/>
              </w:rPr>
            </w:pPr>
            <w:r w:rsidRPr="00B54321">
              <w:rPr>
                <w:bCs/>
                <w:sz w:val="22"/>
                <w:szCs w:val="22"/>
                <w:highlight w:val="yellow"/>
                <w:lang w:val="sr-Cyrl-CS"/>
              </w:rPr>
              <w:t>Саставни део курикулума овог студијског програма је теренска настава (реализује се у 6. семестру из неколико предмета заједно)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54321">
              <w:rPr>
                <w:bCs/>
                <w:strike/>
                <w:sz w:val="22"/>
                <w:szCs w:val="22"/>
                <w:lang w:val="sr-Cyrl-CS"/>
              </w:rPr>
              <w:t>и школска пракса (реализује се у 8. семестру).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ru-RU" w:eastAsia="en-US"/>
              </w:rPr>
              <w:t xml:space="preserve">Подаци о предметима се налазе у табелама спецификације предмета (Табела 5.2). </w:t>
            </w:r>
          </w:p>
          <w:p w:rsidR="004C5572" w:rsidRDefault="004C5572">
            <w:pPr>
              <w:widowControl/>
              <w:jc w:val="both"/>
              <w:rPr>
                <w:sz w:val="22"/>
                <w:szCs w:val="22"/>
                <w:lang w:val="ru-RU" w:eastAsia="en-US"/>
              </w:rPr>
            </w:pPr>
            <w:r w:rsidRPr="00E47C1E">
              <w:rPr>
                <w:sz w:val="22"/>
                <w:szCs w:val="22"/>
                <w:highlight w:val="yellow"/>
                <w:lang w:val="ru-RU" w:eastAsia="en-US"/>
              </w:rPr>
              <w:t xml:space="preserve">У структури студијског програма академско-општеобразовни предмети чине </w:t>
            </w:r>
            <w:r w:rsidR="00311A61" w:rsidRPr="00E47C1E">
              <w:rPr>
                <w:sz w:val="22"/>
                <w:szCs w:val="22"/>
                <w:highlight w:val="yellow"/>
                <w:lang w:val="en-US"/>
              </w:rPr>
              <w:t>41</w:t>
            </w:r>
            <w:r w:rsidRPr="00E47C1E">
              <w:rPr>
                <w:sz w:val="22"/>
                <w:szCs w:val="22"/>
                <w:highlight w:val="yellow"/>
                <w:lang w:val="sr-Cyrl-CS"/>
              </w:rPr>
              <w:t xml:space="preserve"> ЕСПБ</w:t>
            </w:r>
            <w:r w:rsidRPr="00E47C1E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 xml:space="preserve"> (АО-</w:t>
            </w:r>
            <w:r w:rsidR="00311A61" w:rsidRPr="00E47C1E">
              <w:rPr>
                <w:sz w:val="22"/>
                <w:szCs w:val="22"/>
                <w:highlight w:val="yellow"/>
                <w:lang w:val="en-US" w:eastAsia="en-US"/>
              </w:rPr>
              <w:t>13</w:t>
            </w:r>
            <w:r w:rsidR="00DB06E0" w:rsidRPr="00E47C1E">
              <w:rPr>
                <w:sz w:val="22"/>
                <w:szCs w:val="22"/>
                <w:highlight w:val="yellow"/>
                <w:lang w:val="ru-RU" w:eastAsia="en-US"/>
              </w:rPr>
              <w:t>,</w:t>
            </w:r>
            <w:r w:rsidR="00311A61" w:rsidRPr="00E47C1E">
              <w:rPr>
                <w:sz w:val="22"/>
                <w:szCs w:val="22"/>
                <w:highlight w:val="yellow"/>
                <w:lang w:val="en-US" w:eastAsia="en-US"/>
              </w:rPr>
              <w:t>81</w:t>
            </w:r>
            <w:r w:rsidRPr="00E47C1E">
              <w:rPr>
                <w:sz w:val="22"/>
                <w:szCs w:val="22"/>
                <w:highlight w:val="yellow"/>
                <w:lang w:val="ru-RU" w:eastAsia="en-US"/>
              </w:rPr>
              <w:t xml:space="preserve">%), теоријско-методолошки </w:t>
            </w:r>
            <w:r w:rsidR="00311A61" w:rsidRPr="00E47C1E">
              <w:rPr>
                <w:rStyle w:val="Strong"/>
                <w:b w:val="0"/>
                <w:sz w:val="22"/>
                <w:szCs w:val="22"/>
                <w:highlight w:val="yellow"/>
                <w:lang w:val="en-US"/>
              </w:rPr>
              <w:t>55</w:t>
            </w:r>
            <w:r w:rsidRPr="00E47C1E">
              <w:rPr>
                <w:sz w:val="22"/>
                <w:szCs w:val="22"/>
                <w:highlight w:val="yellow"/>
                <w:lang w:val="sr-Cyrl-CS"/>
              </w:rPr>
              <w:t xml:space="preserve"> ЕСПБ</w:t>
            </w:r>
            <w:r w:rsidR="00DB06E0" w:rsidRPr="00E47C1E">
              <w:rPr>
                <w:sz w:val="22"/>
                <w:szCs w:val="22"/>
                <w:highlight w:val="yellow"/>
                <w:lang w:val="ru-RU" w:eastAsia="en-US"/>
              </w:rPr>
              <w:t xml:space="preserve"> (ТМ-</w:t>
            </w:r>
            <w:r w:rsidR="00311A61" w:rsidRPr="00E47C1E">
              <w:rPr>
                <w:sz w:val="22"/>
                <w:szCs w:val="22"/>
                <w:highlight w:val="yellow"/>
                <w:lang w:val="en-US" w:eastAsia="en-US"/>
              </w:rPr>
              <w:t>18</w:t>
            </w:r>
            <w:r w:rsidR="00DB06E0" w:rsidRPr="00E47C1E">
              <w:rPr>
                <w:sz w:val="22"/>
                <w:szCs w:val="22"/>
                <w:highlight w:val="yellow"/>
                <w:lang w:val="ru-RU" w:eastAsia="en-US"/>
              </w:rPr>
              <w:t>,</w:t>
            </w:r>
            <w:r w:rsidR="00311A61" w:rsidRPr="00E47C1E">
              <w:rPr>
                <w:sz w:val="22"/>
                <w:szCs w:val="22"/>
                <w:highlight w:val="yellow"/>
                <w:lang w:val="en-US" w:eastAsia="en-US"/>
              </w:rPr>
              <w:t>51</w:t>
            </w:r>
            <w:r w:rsidRPr="00E47C1E">
              <w:rPr>
                <w:sz w:val="22"/>
                <w:szCs w:val="22"/>
                <w:highlight w:val="yellow"/>
                <w:lang w:val="ru-RU" w:eastAsia="en-US"/>
              </w:rPr>
              <w:t xml:space="preserve">%), научно стручни </w:t>
            </w:r>
            <w:r w:rsidRPr="00E47C1E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>10</w:t>
            </w:r>
            <w:r w:rsidR="00311A61" w:rsidRPr="00E47C1E">
              <w:rPr>
                <w:rStyle w:val="Strong"/>
                <w:b w:val="0"/>
                <w:sz w:val="22"/>
                <w:szCs w:val="22"/>
                <w:highlight w:val="yellow"/>
                <w:lang w:val="en-US"/>
              </w:rPr>
              <w:t>6</w:t>
            </w:r>
            <w:r w:rsidRPr="00E47C1E">
              <w:rPr>
                <w:sz w:val="22"/>
                <w:szCs w:val="22"/>
                <w:highlight w:val="yellow"/>
                <w:lang w:val="sr-Cyrl-CS"/>
              </w:rPr>
              <w:t xml:space="preserve"> ЕСПБ</w:t>
            </w:r>
            <w:r w:rsidR="00DB06E0" w:rsidRPr="00E47C1E">
              <w:rPr>
                <w:sz w:val="22"/>
                <w:szCs w:val="22"/>
                <w:highlight w:val="yellow"/>
                <w:lang w:val="ru-RU" w:eastAsia="en-US"/>
              </w:rPr>
              <w:t xml:space="preserve"> (НС-35,</w:t>
            </w:r>
            <w:r w:rsidR="00311A61" w:rsidRPr="00E47C1E">
              <w:rPr>
                <w:sz w:val="22"/>
                <w:szCs w:val="22"/>
                <w:highlight w:val="yellow"/>
                <w:lang w:val="en-US" w:eastAsia="en-US"/>
              </w:rPr>
              <w:t>69</w:t>
            </w:r>
            <w:r w:rsidRPr="00E47C1E">
              <w:rPr>
                <w:sz w:val="22"/>
                <w:szCs w:val="22"/>
                <w:highlight w:val="yellow"/>
                <w:lang w:val="ru-RU" w:eastAsia="en-US"/>
              </w:rPr>
              <w:t xml:space="preserve">%) и стручно апликативни </w:t>
            </w:r>
            <w:r w:rsidR="00311A61" w:rsidRPr="00E47C1E">
              <w:rPr>
                <w:rStyle w:val="Strong"/>
                <w:b w:val="0"/>
                <w:sz w:val="22"/>
                <w:szCs w:val="22"/>
                <w:highlight w:val="yellow"/>
                <w:lang w:val="en-US"/>
              </w:rPr>
              <w:t>95</w:t>
            </w:r>
            <w:r w:rsidRPr="00E47C1E">
              <w:rPr>
                <w:sz w:val="22"/>
                <w:szCs w:val="22"/>
                <w:highlight w:val="yellow"/>
                <w:lang w:val="sr-Cyrl-CS"/>
              </w:rPr>
              <w:t xml:space="preserve"> ЕСПБ</w:t>
            </w:r>
            <w:r w:rsidR="00DB06E0" w:rsidRPr="00E47C1E">
              <w:rPr>
                <w:sz w:val="22"/>
                <w:szCs w:val="22"/>
                <w:highlight w:val="yellow"/>
                <w:lang w:val="ru-RU" w:eastAsia="en-US"/>
              </w:rPr>
              <w:t xml:space="preserve"> (СА-3</w:t>
            </w:r>
            <w:r w:rsidR="00311A61" w:rsidRPr="00E47C1E">
              <w:rPr>
                <w:sz w:val="22"/>
                <w:szCs w:val="22"/>
                <w:highlight w:val="yellow"/>
                <w:lang w:val="en-US" w:eastAsia="en-US"/>
              </w:rPr>
              <w:t>1</w:t>
            </w:r>
            <w:r w:rsidR="00DB06E0" w:rsidRPr="00E47C1E">
              <w:rPr>
                <w:sz w:val="22"/>
                <w:szCs w:val="22"/>
                <w:highlight w:val="yellow"/>
                <w:lang w:val="ru-RU" w:eastAsia="en-US"/>
              </w:rPr>
              <w:t>,</w:t>
            </w:r>
            <w:r w:rsidR="00311A61" w:rsidRPr="00E47C1E">
              <w:rPr>
                <w:sz w:val="22"/>
                <w:szCs w:val="22"/>
                <w:highlight w:val="yellow"/>
                <w:lang w:val="en-US" w:eastAsia="en-US"/>
              </w:rPr>
              <w:t>98</w:t>
            </w:r>
            <w:r w:rsidRPr="00E47C1E">
              <w:rPr>
                <w:sz w:val="22"/>
                <w:szCs w:val="22"/>
                <w:highlight w:val="yellow"/>
                <w:lang w:val="ru-RU" w:eastAsia="en-US"/>
              </w:rPr>
              <w:t>%)</w:t>
            </w:r>
            <w:r>
              <w:rPr>
                <w:sz w:val="22"/>
                <w:szCs w:val="22"/>
                <w:lang w:val="ru-RU" w:eastAsia="en-US"/>
              </w:rPr>
              <w:t xml:space="preserve"> (Табела 5.4). </w:t>
            </w:r>
          </w:p>
          <w:p w:rsidR="004C5572" w:rsidRDefault="004C5572">
            <w:pPr>
              <w:spacing w:before="120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Студијским програмом није предвиђена израда завршног рада.</w:t>
            </w:r>
          </w:p>
          <w:p w:rsidR="004C5572" w:rsidRPr="00781A2E" w:rsidRDefault="004C5572">
            <w:pPr>
              <w:jc w:val="both"/>
              <w:rPr>
                <w:bCs/>
                <w:sz w:val="18"/>
                <w:szCs w:val="18"/>
                <w:lang w:val="sr-Cyrl-CS"/>
              </w:rPr>
            </w:pPr>
          </w:p>
          <w:p w:rsidR="004C5572" w:rsidRDefault="007149B9">
            <w:pPr>
              <w:rPr>
                <w:rStyle w:val="Hyperlink"/>
                <w:lang w:val="ru-RU"/>
              </w:rPr>
            </w:pPr>
            <w:hyperlink r:id="rId5" w:history="1">
              <w:r w:rsidR="004C5572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</w:t>
              </w:r>
              <w:r w:rsidR="004C5572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 xml:space="preserve"> </w:t>
              </w:r>
              <w:r w:rsidR="004C5572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1</w:t>
              </w:r>
              <w:r w:rsidR="004C5572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.</w:t>
              </w:r>
              <w:r w:rsidR="004C5572">
                <w:rPr>
                  <w:rStyle w:val="Hyperlink"/>
                  <w:bCs/>
                  <w:sz w:val="22"/>
                  <w:szCs w:val="22"/>
                  <w:lang w:val="ru-RU"/>
                </w:rPr>
                <w:t xml:space="preserve"> </w:t>
              </w:r>
              <w:r w:rsidR="004C5572">
                <w:rPr>
                  <w:rStyle w:val="Hyperlink"/>
                  <w:bCs/>
                  <w:sz w:val="22"/>
                  <w:szCs w:val="22"/>
                  <w:lang w:val="sr-Cyrl-CS"/>
                </w:rPr>
                <w:t>Распоред предмета по семестрима и годинама студија</w:t>
              </w:r>
              <w:r w:rsidR="004C5572">
                <w:rPr>
                  <w:rStyle w:val="Hyperlink"/>
                  <w:bCs/>
                  <w:sz w:val="22"/>
                  <w:szCs w:val="22"/>
                  <w:lang w:val="ru-RU"/>
                </w:rPr>
                <w:t xml:space="preserve"> за студијски програм  првог нивоа студија </w:t>
              </w:r>
            </w:hyperlink>
          </w:p>
          <w:p w:rsidR="004C5572" w:rsidRDefault="007149B9">
            <w:pPr>
              <w:rPr>
                <w:rStyle w:val="Hyperlink"/>
                <w:bCs/>
                <w:sz w:val="22"/>
                <w:szCs w:val="22"/>
                <w:lang w:val="ru-RU"/>
              </w:rPr>
            </w:pPr>
            <w:hyperlink r:id="rId6" w:history="1">
              <w:r w:rsidR="004C5572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</w:t>
              </w:r>
              <w:r w:rsidR="004C5572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 xml:space="preserve">2. </w:t>
              </w:r>
              <w:r w:rsidR="004C5572">
                <w:rPr>
                  <w:rStyle w:val="Hyperlink"/>
                  <w:bCs/>
                  <w:sz w:val="22"/>
                  <w:szCs w:val="22"/>
                  <w:lang w:val="sr-Cyrl-CS"/>
                </w:rPr>
                <w:t>Спецификација</w:t>
              </w:r>
              <w:r w:rsidR="004C5572">
                <w:rPr>
                  <w:rStyle w:val="Hyperlink"/>
                  <w:bCs/>
                  <w:sz w:val="22"/>
                  <w:szCs w:val="22"/>
                </w:rPr>
                <w:t xml:space="preserve"> </w:t>
              </w:r>
              <w:r w:rsidR="004C5572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предмета </w:t>
              </w:r>
            </w:hyperlink>
          </w:p>
          <w:p w:rsidR="004C5572" w:rsidRDefault="007149B9">
            <w:hyperlink r:id="rId7" w:history="1">
              <w:r w:rsidR="004C5572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5.</w:t>
              </w:r>
              <w:r w:rsidR="004C5572">
                <w:rPr>
                  <w:rStyle w:val="Hyperlink"/>
                  <w:b/>
                  <w:sz w:val="22"/>
                  <w:szCs w:val="22"/>
                  <w:lang w:val="ru-RU"/>
                </w:rPr>
                <w:t>3.</w:t>
              </w:r>
              <w:r w:rsidR="004C5572">
                <w:rPr>
                  <w:rStyle w:val="Hyperlink"/>
                  <w:sz w:val="22"/>
                  <w:szCs w:val="22"/>
                  <w:lang w:val="ru-RU"/>
                </w:rPr>
                <w:t xml:space="preserve">  </w:t>
              </w:r>
              <w:r w:rsidR="004C5572">
                <w:rPr>
                  <w:rStyle w:val="Hyperlink"/>
                  <w:sz w:val="22"/>
                  <w:szCs w:val="22"/>
                </w:rPr>
                <w:t xml:space="preserve">Изборна настава </w:t>
              </w:r>
              <w:r w:rsidR="004C5572">
                <w:rPr>
                  <w:rStyle w:val="Hyperlink"/>
                  <w:sz w:val="22"/>
                  <w:szCs w:val="22"/>
                  <w:lang w:val="ru-RU"/>
                </w:rPr>
                <w:t>на с</w:t>
              </w:r>
              <w:r w:rsidR="004C5572">
                <w:rPr>
                  <w:rStyle w:val="Hyperlink"/>
                  <w:sz w:val="22"/>
                  <w:szCs w:val="22"/>
                  <w:lang w:val="sr-Cyrl-CS"/>
                </w:rPr>
                <w:t>тудијск</w:t>
              </w:r>
              <w:r w:rsidR="004C5572">
                <w:rPr>
                  <w:rStyle w:val="Hyperlink"/>
                  <w:sz w:val="22"/>
                  <w:szCs w:val="22"/>
                  <w:lang w:val="ru-RU"/>
                </w:rPr>
                <w:t xml:space="preserve">ом </w:t>
              </w:r>
              <w:r w:rsidR="004C5572">
                <w:rPr>
                  <w:rStyle w:val="Hyperlink"/>
                  <w:sz w:val="22"/>
                  <w:szCs w:val="22"/>
                  <w:lang w:val="sr-Cyrl-CS"/>
                </w:rPr>
                <w:t xml:space="preserve"> програм</w:t>
              </w:r>
              <w:r w:rsidR="004C5572">
                <w:rPr>
                  <w:rStyle w:val="Hyperlink"/>
                  <w:sz w:val="22"/>
                  <w:szCs w:val="22"/>
                  <w:lang w:val="ru-RU"/>
                </w:rPr>
                <w:t>у</w:t>
              </w:r>
            </w:hyperlink>
            <w:r w:rsidR="004C5572">
              <w:rPr>
                <w:sz w:val="22"/>
                <w:szCs w:val="22"/>
                <w:lang w:val="ru-RU"/>
              </w:rPr>
              <w:t xml:space="preserve"> </w:t>
            </w:r>
          </w:p>
          <w:p w:rsidR="004C5572" w:rsidRDefault="007149B9">
            <w:pPr>
              <w:rPr>
                <w:sz w:val="22"/>
                <w:szCs w:val="22"/>
                <w:lang w:val="ru-RU"/>
              </w:rPr>
            </w:pPr>
            <w:hyperlink r:id="rId8" w:history="1">
              <w:r w:rsidR="004C5572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5.</w:t>
              </w:r>
              <w:r w:rsidR="004C5572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="004C557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4C5572">
                <w:rPr>
                  <w:rStyle w:val="Hyperlink"/>
                  <w:sz w:val="22"/>
                  <w:szCs w:val="22"/>
                  <w:lang w:val="sr-Cyrl-CS"/>
                </w:rPr>
                <w:t xml:space="preserve"> </w:t>
              </w:r>
              <w:r w:rsidR="004C5572">
                <w:rPr>
                  <w:rStyle w:val="Hyperlink"/>
                  <w:sz w:val="22"/>
                  <w:szCs w:val="22"/>
                  <w:lang w:val="ru-RU"/>
                </w:rPr>
                <w:t xml:space="preserve">Листа предмета на студијском програму првог нивоа, по типу предмета: </w:t>
              </w:r>
              <w:r w:rsidR="004C5572">
                <w:rPr>
                  <w:rStyle w:val="Hyperlink"/>
                  <w:sz w:val="22"/>
                  <w:szCs w:val="22"/>
                  <w:lang w:val="sr-Cyrl-CS"/>
                </w:rPr>
                <w:t>Академско-општеобразовни предмети</w:t>
              </w:r>
              <w:r w:rsidR="004C5572">
                <w:rPr>
                  <w:rStyle w:val="Hyperlink"/>
                  <w:sz w:val="22"/>
                  <w:szCs w:val="22"/>
                  <w:lang w:val="ru-RU"/>
                </w:rPr>
                <w:t>,</w:t>
              </w:r>
              <w:r w:rsidR="004C5572">
                <w:rPr>
                  <w:rStyle w:val="Hyperlink"/>
                  <w:sz w:val="22"/>
                  <w:szCs w:val="22"/>
                  <w:lang w:val="sr-Cyrl-CS"/>
                </w:rPr>
                <w:t xml:space="preserve">  </w:t>
              </w:r>
              <w:r w:rsidR="004C5572">
                <w:rPr>
                  <w:rStyle w:val="Hyperlink"/>
                  <w:sz w:val="22"/>
                  <w:szCs w:val="22"/>
                </w:rPr>
                <w:t>Теоријско-методолошки предмети</w:t>
              </w:r>
              <w:r w:rsidR="004C5572">
                <w:rPr>
                  <w:rStyle w:val="Hyperlink"/>
                  <w:sz w:val="22"/>
                  <w:szCs w:val="22"/>
                  <w:lang w:val="ru-RU"/>
                </w:rPr>
                <w:t xml:space="preserve">, </w:t>
              </w:r>
              <w:r w:rsidR="004C5572">
                <w:rPr>
                  <w:rStyle w:val="Hyperlink"/>
                  <w:sz w:val="22"/>
                  <w:szCs w:val="22"/>
                </w:rPr>
                <w:t>Научно, односно уметничко стручни</w:t>
              </w:r>
              <w:r w:rsidR="004C5572">
                <w:rPr>
                  <w:rStyle w:val="Hyperlink"/>
                  <w:sz w:val="22"/>
                  <w:szCs w:val="22"/>
                  <w:lang w:val="ru-RU"/>
                </w:rPr>
                <w:t xml:space="preserve">, </w:t>
              </w:r>
              <w:r w:rsidR="004C5572">
                <w:rPr>
                  <w:rStyle w:val="Hyperlink"/>
                  <w:sz w:val="22"/>
                  <w:szCs w:val="22"/>
                </w:rPr>
                <w:t>Стручно апликативни</w:t>
              </w:r>
            </w:hyperlink>
            <w:r w:rsidR="00CA6F03">
              <w:t xml:space="preserve">      </w:t>
            </w:r>
          </w:p>
          <w:p w:rsidR="004C5572" w:rsidRPr="00781A2E" w:rsidRDefault="004C5572">
            <w:pPr>
              <w:rPr>
                <w:b/>
                <w:sz w:val="18"/>
                <w:szCs w:val="18"/>
                <w:lang w:val="ru-RU"/>
              </w:rPr>
            </w:pPr>
          </w:p>
          <w:p w:rsidR="004C5572" w:rsidRPr="00967BF2" w:rsidRDefault="004C5572">
            <w:pPr>
              <w:rPr>
                <w:lang w:val="sr-Cyrl-CS"/>
              </w:rPr>
            </w:pPr>
            <w:r w:rsidRPr="006534FE">
              <w:rPr>
                <w:b/>
                <w:sz w:val="22"/>
                <w:szCs w:val="22"/>
                <w:lang w:val="ru-RU"/>
              </w:rPr>
              <w:t>Извештај 1</w:t>
            </w:r>
            <w:r w:rsidRPr="006534FE">
              <w:rPr>
                <w:sz w:val="22"/>
                <w:szCs w:val="22"/>
                <w:lang w:val="ru-RU"/>
              </w:rPr>
              <w:t xml:space="preserve">. Извештај о структури </w:t>
            </w:r>
            <w:r w:rsidRPr="00E601FC">
              <w:rPr>
                <w:sz w:val="22"/>
                <w:szCs w:val="22"/>
                <w:lang w:val="ru-RU"/>
              </w:rPr>
              <w:t>студијског</w:t>
            </w:r>
            <w:r w:rsidRPr="006534FE">
              <w:rPr>
                <w:sz w:val="22"/>
                <w:szCs w:val="22"/>
                <w:lang w:val="ru-RU"/>
              </w:rPr>
              <w:t xml:space="preserve"> програма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lang w:val="ru-RU"/>
              </w:rPr>
              <w:t xml:space="preserve">(може бити представљен на овај начин или као </w:t>
            </w:r>
            <w:hyperlink r:id="rId9" w:history="1">
              <w:r w:rsidRPr="00A97BE5">
                <w:rPr>
                  <w:rStyle w:val="Hyperlink"/>
                  <w:lang w:val="ru-RU"/>
                </w:rPr>
                <w:t>извештај из електронског формулара</w:t>
              </w:r>
            </w:hyperlink>
            <w:r>
              <w:rPr>
                <w:lang w:val="ru-RU"/>
              </w:rPr>
              <w:t>)</w:t>
            </w:r>
            <w:r w:rsidR="00967BF2">
              <w:rPr>
                <w:lang w:val="en-US"/>
              </w:rPr>
              <w:t xml:space="preserve"> </w:t>
            </w:r>
            <w:r w:rsidR="00967BF2">
              <w:rPr>
                <w:lang w:val="sr-Cyrl-CS"/>
              </w:rPr>
              <w:t xml:space="preserve">      </w:t>
            </w:r>
            <w:r w:rsidR="00967BF2">
              <w:rPr>
                <w:lang w:val="en-US"/>
              </w:rPr>
              <w:t xml:space="preserve"> </w:t>
            </w:r>
          </w:p>
          <w:p w:rsidR="004C5572" w:rsidRPr="00781A2E" w:rsidRDefault="004C5572">
            <w:pPr>
              <w:rPr>
                <w:sz w:val="18"/>
                <w:szCs w:val="18"/>
              </w:rPr>
            </w:pPr>
          </w:p>
        </w:tc>
      </w:tr>
      <w:tr w:rsidR="004C5572" w:rsidTr="004C5572">
        <w:tc>
          <w:tcPr>
            <w:tcW w:w="9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C5572" w:rsidRDefault="004C557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Евиденција: </w:t>
            </w:r>
          </w:p>
          <w:p w:rsidR="004C5572" w:rsidRPr="00E601FC" w:rsidRDefault="004C5572">
            <w:pPr>
              <w:rPr>
                <w:sz w:val="22"/>
                <w:szCs w:val="22"/>
                <w:lang w:val="sr-Cyrl-CS"/>
              </w:rPr>
            </w:pPr>
            <w:r w:rsidRPr="00E601FC">
              <w:rPr>
                <w:sz w:val="22"/>
                <w:szCs w:val="22"/>
                <w:lang w:val="sr-Cyrl-CS"/>
              </w:rPr>
              <w:t>Распоред часова-</w:t>
            </w:r>
            <w:r w:rsidRPr="00E601FC">
              <w:rPr>
                <w:b/>
                <w:sz w:val="22"/>
                <w:szCs w:val="22"/>
                <w:lang w:val="sr-Cyrl-CS"/>
              </w:rPr>
              <w:t>Прилог 5.1</w:t>
            </w:r>
            <w:r>
              <w:rPr>
                <w:b/>
                <w:sz w:val="22"/>
                <w:szCs w:val="22"/>
                <w:lang w:val="sr-Cyrl-CS"/>
              </w:rPr>
              <w:t xml:space="preserve">, </w:t>
            </w:r>
            <w:r w:rsidR="00E601FC">
              <w:rPr>
                <w:b/>
                <w:sz w:val="22"/>
                <w:szCs w:val="22"/>
                <w:lang w:val="en-US"/>
              </w:rPr>
              <w:t xml:space="preserve"> </w:t>
            </w:r>
            <w:r w:rsidR="00E601FC" w:rsidRPr="00E601FC">
              <w:rPr>
                <w:sz w:val="22"/>
                <w:szCs w:val="22"/>
                <w:lang w:val="sr-Cyrl-CS"/>
              </w:rPr>
              <w:t xml:space="preserve">летњи </w:t>
            </w:r>
            <w:hyperlink r:id="rId10" w:history="1">
              <w:r w:rsidR="00E601FC" w:rsidRPr="00E601FC">
                <w:rPr>
                  <w:rStyle w:val="Hyperlink"/>
                  <w:sz w:val="22"/>
                  <w:szCs w:val="22"/>
                  <w:lang w:val="sr-Cyrl-CS"/>
                </w:rPr>
                <w:t>семестар</w:t>
              </w:r>
            </w:hyperlink>
            <w:r w:rsidR="00E601FC" w:rsidRPr="00E601FC">
              <w:rPr>
                <w:sz w:val="22"/>
                <w:szCs w:val="22"/>
                <w:lang w:val="sr-Cyrl-CS"/>
              </w:rPr>
              <w:t xml:space="preserve"> </w:t>
            </w:r>
            <w:r w:rsidR="00E601FC">
              <w:rPr>
                <w:sz w:val="22"/>
                <w:szCs w:val="22"/>
                <w:lang w:val="sr-Cyrl-CS"/>
              </w:rPr>
              <w:t xml:space="preserve"> </w:t>
            </w:r>
            <w:r w:rsidR="00E601FC" w:rsidRPr="00E601FC">
              <w:rPr>
                <w:sz w:val="22"/>
                <w:szCs w:val="22"/>
                <w:lang w:val="sr-Cyrl-CS"/>
              </w:rPr>
              <w:t xml:space="preserve">  </w:t>
            </w:r>
            <w:r w:rsidR="00E601FC">
              <w:rPr>
                <w:sz w:val="22"/>
                <w:szCs w:val="22"/>
                <w:lang w:val="sr-Cyrl-CS"/>
              </w:rPr>
              <w:t xml:space="preserve">       </w:t>
            </w:r>
            <w:r w:rsidR="00E601FC" w:rsidRPr="00E601FC">
              <w:rPr>
                <w:sz w:val="22"/>
                <w:szCs w:val="22"/>
                <w:lang w:val="sr-Cyrl-CS"/>
              </w:rPr>
              <w:t xml:space="preserve"> </w:t>
            </w:r>
            <w:hyperlink r:id="rId11" w:history="1">
              <w:r w:rsidR="00E601FC" w:rsidRPr="00E601FC">
                <w:rPr>
                  <w:rStyle w:val="Hyperlink"/>
                  <w:sz w:val="22"/>
                  <w:szCs w:val="22"/>
                  <w:lang w:val="sr-Cyrl-CS"/>
                </w:rPr>
                <w:t>зимски</w:t>
              </w:r>
            </w:hyperlink>
            <w:r w:rsidR="00E601FC" w:rsidRPr="00E601FC">
              <w:rPr>
                <w:sz w:val="22"/>
                <w:szCs w:val="22"/>
                <w:lang w:val="sr-Cyrl-CS"/>
              </w:rPr>
              <w:t xml:space="preserve"> семестар</w:t>
            </w:r>
          </w:p>
          <w:p w:rsidR="004C5572" w:rsidRDefault="007149B9">
            <w:pPr>
              <w:rPr>
                <w:b/>
                <w:sz w:val="22"/>
                <w:szCs w:val="22"/>
                <w:lang w:val="ru-RU"/>
              </w:rPr>
            </w:pPr>
            <w:hyperlink r:id="rId12" w:history="1">
              <w:r w:rsidR="004C5572">
                <w:rPr>
                  <w:rStyle w:val="Hyperlink"/>
                  <w:sz w:val="22"/>
                  <w:szCs w:val="22"/>
                  <w:lang w:val="sr-Cyrl-CS"/>
                </w:rPr>
                <w:t xml:space="preserve">Књига предмета (у </w:t>
              </w:r>
              <w:r w:rsidR="004C5572">
                <w:rPr>
                  <w:rStyle w:val="Hyperlink"/>
                  <w:sz w:val="22"/>
                  <w:szCs w:val="22"/>
                  <w:lang w:val="ru-RU"/>
                </w:rPr>
                <w:t xml:space="preserve">документацији </w:t>
              </w:r>
              <w:r w:rsidR="004C5572">
                <w:rPr>
                  <w:rStyle w:val="Hyperlink"/>
                  <w:sz w:val="22"/>
                  <w:szCs w:val="22"/>
                  <w:lang w:val="sr-Cyrl-CS"/>
                </w:rPr>
                <w:t xml:space="preserve"> и на сајту институције)</w:t>
              </w:r>
              <w:r w:rsidR="004C5572">
                <w:rPr>
                  <w:rStyle w:val="Hyperlink"/>
                  <w:b/>
                  <w:sz w:val="22"/>
                  <w:szCs w:val="22"/>
                  <w:lang w:val="sr-Cyrl-CS"/>
                </w:rPr>
                <w:t>-Прилог 5.2</w:t>
              </w:r>
              <w:r w:rsidR="004C5572">
                <w:rPr>
                  <w:rStyle w:val="Hyperlink"/>
                  <w:b/>
                  <w:sz w:val="22"/>
                  <w:szCs w:val="22"/>
                  <w:lang w:val="ru-RU"/>
                </w:rPr>
                <w:t>,</w:t>
              </w:r>
            </w:hyperlink>
            <w:r w:rsidR="004C5572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4C5572" w:rsidRDefault="007149B9">
            <w:pPr>
              <w:rPr>
                <w:lang w:val="sr-Cyrl-CS"/>
              </w:rPr>
            </w:pPr>
            <w:hyperlink r:id="rId13" w:history="1">
              <w:r w:rsidR="004C5572">
                <w:rPr>
                  <w:rStyle w:val="Hyperlink"/>
                  <w:sz w:val="22"/>
                  <w:szCs w:val="22"/>
                  <w:lang w:val="ru-RU"/>
                </w:rPr>
                <w:t>Одлука о прихватању студијског програма од стране стручних органа високошколске установе</w:t>
              </w:r>
              <w:r w:rsidR="004C5572">
                <w:rPr>
                  <w:rStyle w:val="Hyperlink"/>
                  <w:b/>
                  <w:sz w:val="22"/>
                  <w:szCs w:val="22"/>
                  <w:lang w:val="ru-RU"/>
                </w:rPr>
                <w:t>-Прилог 5.3</w:t>
              </w:r>
            </w:hyperlink>
          </w:p>
          <w:p w:rsidR="00781A2E" w:rsidRPr="00781A2E" w:rsidRDefault="00781A2E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</w:tbl>
    <w:p w:rsidR="00F34370" w:rsidRDefault="00F34370"/>
    <w:sectPr w:rsidR="00F34370" w:rsidSect="00F343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572"/>
    <w:rsid w:val="0000063D"/>
    <w:rsid w:val="00054F0B"/>
    <w:rsid w:val="000766E1"/>
    <w:rsid w:val="000F13EF"/>
    <w:rsid w:val="00130AB2"/>
    <w:rsid w:val="00311A61"/>
    <w:rsid w:val="00316EE0"/>
    <w:rsid w:val="00367A15"/>
    <w:rsid w:val="0038029F"/>
    <w:rsid w:val="003D75B9"/>
    <w:rsid w:val="004047CA"/>
    <w:rsid w:val="004140D9"/>
    <w:rsid w:val="00414BD9"/>
    <w:rsid w:val="00471B66"/>
    <w:rsid w:val="00497DD6"/>
    <w:rsid w:val="004B56FA"/>
    <w:rsid w:val="004C5572"/>
    <w:rsid w:val="004E7337"/>
    <w:rsid w:val="006534FE"/>
    <w:rsid w:val="006D6ABB"/>
    <w:rsid w:val="006F110F"/>
    <w:rsid w:val="00705007"/>
    <w:rsid w:val="007149B9"/>
    <w:rsid w:val="0078102D"/>
    <w:rsid w:val="00781A2E"/>
    <w:rsid w:val="007854DA"/>
    <w:rsid w:val="007B5909"/>
    <w:rsid w:val="0081144E"/>
    <w:rsid w:val="008F68A4"/>
    <w:rsid w:val="0090771A"/>
    <w:rsid w:val="00910444"/>
    <w:rsid w:val="00940222"/>
    <w:rsid w:val="00967BF2"/>
    <w:rsid w:val="00972977"/>
    <w:rsid w:val="00A37C06"/>
    <w:rsid w:val="00A643F7"/>
    <w:rsid w:val="00A97BE5"/>
    <w:rsid w:val="00B45AD8"/>
    <w:rsid w:val="00B54321"/>
    <w:rsid w:val="00BC3064"/>
    <w:rsid w:val="00BD0527"/>
    <w:rsid w:val="00CA6F03"/>
    <w:rsid w:val="00DB06E0"/>
    <w:rsid w:val="00DD5917"/>
    <w:rsid w:val="00DF460F"/>
    <w:rsid w:val="00E47C1E"/>
    <w:rsid w:val="00E601FC"/>
    <w:rsid w:val="00F34370"/>
    <w:rsid w:val="00F52960"/>
    <w:rsid w:val="00F7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5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4C5572"/>
    <w:rPr>
      <w:color w:val="0000FF"/>
      <w:u w:val="single"/>
    </w:rPr>
  </w:style>
  <w:style w:type="character" w:styleId="Strong">
    <w:name w:val="Strong"/>
    <w:basedOn w:val="DefaultParagraphFont"/>
    <w:qFormat/>
    <w:rsid w:val="004C557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C55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5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4C5572"/>
    <w:rPr>
      <w:color w:val="0000FF"/>
      <w:u w:val="single"/>
    </w:rPr>
  </w:style>
  <w:style w:type="character" w:styleId="Strong">
    <w:name w:val="Strong"/>
    <w:basedOn w:val="DefaultParagraphFont"/>
    <w:qFormat/>
    <w:rsid w:val="004C557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C55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komisija%20za%20akreditaciju\aktreditacija%20finale\01%20-%20OSNOVNE%20STUDIJE%20BIOLOGIJA\TABELE\Tabela%205.4%20Osnovne%20studije%20Biologija.doc" TargetMode="External"/><Relationship Id="rId13" Type="http://schemas.openxmlformats.org/officeDocument/2006/relationships/hyperlink" Target="file:///D:\komisija%20za%20akreditaciju\aktreditacija%20finale\01%20-%20OSNOVNE%20STUDIJE%20BIOLOGIJA\PRILOZI\Prilog%205.3%20Odluke%20o%20prihvatanju\Odluke%20osnovne%20studije%20Biolog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komisija%20za%20akreditaciju\aktreditacija%20finale\01%20-%20OSNOVNE%20STUDIJE%20BIOLOGIJA\TABELE\Tabela%205.3%20Osnovne%20studije%20Biologija.doc" TargetMode="External"/><Relationship Id="rId12" Type="http://schemas.openxmlformats.org/officeDocument/2006/relationships/hyperlink" Target="file:///D:\komisija%20za%20akreditaciju\aktreditacija%20finale\01%20-%20OSNOVNE%20STUDIJE%20BIOLOGIJA\PRILOZI\Prilog%20%205.2%20Knjiga%20predmeta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komisija%20za%20akreditaciju\aktreditacija%20finale\01%20-%20OSNOVNE%20STUDIJE%20BIOLOGIJA\TABELE\Tabela%205.2%20Specifikacija%20predmeta%20Osnovne%20studije%20Biologija.doc" TargetMode="External"/><Relationship Id="rId11" Type="http://schemas.openxmlformats.org/officeDocument/2006/relationships/hyperlink" Target="file:///D:\komisija%20za%20akreditaciju\aktreditacija%20finale\01%20-%20OSNOVNE%20STUDIJE%20BIOLOGIJA\PRILOZI\Prilog%205.1%20Raspored%20casova\raspored-zimski%20semestar%202011-12-osnovne%20i%20diplomske.pdf" TargetMode="External"/><Relationship Id="rId5" Type="http://schemas.openxmlformats.org/officeDocument/2006/relationships/hyperlink" Target="file:///D:\komisija%20za%20akreditaciju\aktreditacija%20finale\01%20-%20OSNOVNE%20STUDIJE%20BIOLOGIJA\TABELE\Tabela%205.1%20Osnovne%20studije%20Biologija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D:\komisija%20za%20akreditaciju\aktreditacija%20finale\01%20-%20OSNOVNE%20STUDIJE%20BIOLOGIJA\PRILOZI\Prilog%205.1%20Raspored%20casova\raspored-letnji%20semestar%202010-11osnovne%20i%20diplomsk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komisija%20za%20akreditaciju\aktreditacija%20finale\01%20-%20OSNOVNE%20STUDIJE%20BIOLOGIJA\IZVESTAJI\Izvestaj%201.xl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Sneza</cp:lastModifiedBy>
  <cp:revision>13</cp:revision>
  <dcterms:created xsi:type="dcterms:W3CDTF">2016-05-03T09:22:00Z</dcterms:created>
  <dcterms:modified xsi:type="dcterms:W3CDTF">2016-05-04T09:07:00Z</dcterms:modified>
</cp:coreProperties>
</file>